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489A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843" w:firstLineChars="300"/>
        <w:jc w:val="both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上海市沙田学校校服采购管理制度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(2026年修订版)</w:t>
      </w:r>
    </w:p>
    <w:p w14:paraId="390B322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为全面规范本校校服采购全流程管理，严守校服质量安全底线，切实保障学生健康权益与家长合法权益，严格遵循国家、上海市及普陀区校服采购管理相关政策，结合学校办学实际，特制定本制度。</w:t>
      </w:r>
    </w:p>
    <w:p w14:paraId="4B73BD5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一、采购核心原则</w:t>
      </w:r>
    </w:p>
    <w:p w14:paraId="267E604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7"/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Style w:val="7"/>
          <w:rFonts w:hint="eastAsia" w:ascii="宋体" w:hAnsi="宋体" w:eastAsia="宋体" w:cs="宋体"/>
          <w:sz w:val="24"/>
          <w:szCs w:val="24"/>
        </w:rPr>
        <w:t>自愿购买原则</w:t>
      </w:r>
      <w:r>
        <w:rPr>
          <w:rFonts w:hint="eastAsia" w:ascii="宋体" w:hAnsi="宋体" w:eastAsia="宋体" w:cs="宋体"/>
          <w:sz w:val="24"/>
          <w:szCs w:val="24"/>
        </w:rPr>
        <w:t>：学校联合家长委员会共同商议确定校服统一穿着事宜，明确穿着要求后同步制定配套采购与穿着制度，全程遵循家长自愿选购、自主决定原则，不强制、不摊派。</w:t>
      </w:r>
    </w:p>
    <w:p w14:paraId="3822E9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7"/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Style w:val="7"/>
          <w:rFonts w:hint="eastAsia" w:ascii="宋体" w:hAnsi="宋体" w:eastAsia="宋体" w:cs="宋体"/>
          <w:sz w:val="24"/>
          <w:szCs w:val="24"/>
        </w:rPr>
        <w:t>公开透明原则</w:t>
      </w:r>
      <w:r>
        <w:rPr>
          <w:rFonts w:hint="eastAsia" w:ascii="宋体" w:hAnsi="宋体" w:eastAsia="宋体" w:cs="宋体"/>
          <w:sz w:val="24"/>
          <w:szCs w:val="24"/>
        </w:rPr>
        <w:t>：采购全过程坚持多方参与、民主决策、全程监督，做到信息公开、程序公平、结果公正，主动接受家长、师生及社会监督。</w:t>
      </w:r>
    </w:p>
    <w:p w14:paraId="663C349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7"/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Style w:val="7"/>
          <w:rFonts w:hint="eastAsia" w:ascii="宋体" w:hAnsi="宋体" w:eastAsia="宋体" w:cs="宋体"/>
          <w:sz w:val="24"/>
          <w:szCs w:val="24"/>
        </w:rPr>
        <w:t>公益普惠原则</w:t>
      </w:r>
      <w:r>
        <w:rPr>
          <w:rFonts w:hint="eastAsia" w:ascii="宋体" w:hAnsi="宋体" w:eastAsia="宋体" w:cs="宋体"/>
          <w:sz w:val="24"/>
          <w:szCs w:val="24"/>
        </w:rPr>
        <w:t>：兼顾校服品质、安全与性价比，坚守非营利导向，以家长满意、社会放心、对学生负责为根本准则，杜绝高价劣质、利益关联。</w:t>
      </w:r>
    </w:p>
    <w:p w14:paraId="35E1F90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二、采购管理组织</w:t>
      </w:r>
    </w:p>
    <w:p w14:paraId="2B6B882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家长委员会确定统一穿着校服后，正式成立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校服选用组织，作</w:t>
      </w:r>
      <w:r>
        <w:rPr>
          <w:rFonts w:hint="eastAsia" w:ascii="宋体" w:hAnsi="宋体" w:eastAsia="宋体" w:cs="宋体"/>
          <w:sz w:val="24"/>
          <w:szCs w:val="24"/>
        </w:rPr>
        <w:t>为校服采购专属管理机构。 组织成员涵盖：学校管理人员、家长委员会代表、教师代表、学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生代表、家长代表（含新生家长代表）、社会代表，其中家长及学生代表占比不低于 80%，确</w:t>
      </w:r>
      <w:r>
        <w:rPr>
          <w:rFonts w:hint="eastAsia" w:ascii="宋体" w:hAnsi="宋体" w:eastAsia="宋体" w:cs="宋体"/>
          <w:sz w:val="24"/>
          <w:szCs w:val="24"/>
        </w:rPr>
        <w:t>保民意主导、民主管理。</w:t>
      </w:r>
    </w:p>
    <w:p w14:paraId="068DF1F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三、采购实施流程</w:t>
      </w:r>
    </w:p>
    <w:p w14:paraId="4BD6313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7"/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Style w:val="7"/>
          <w:rFonts w:hint="eastAsia" w:ascii="宋体" w:hAnsi="宋体" w:eastAsia="宋体" w:cs="宋体"/>
          <w:sz w:val="24"/>
          <w:szCs w:val="24"/>
        </w:rPr>
        <w:t>规范遴选与评审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63981D0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校服选用组织结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合学校需求，严格按照公开招标或竞争性谈判等法定程序遴选供应商，参与响应的合格供应商原则上不少于 3 家；组织集体评审，综合质量、资质、服务、价格等因素择优选定，严禁徇私舞弊。 主动对接市场监管部门，动态排查校服企业黑名单，坚决杜绝向黑名单企业采购。</w:t>
      </w:r>
    </w:p>
    <w:p w14:paraId="73FB10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7"/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Style w:val="7"/>
          <w:rFonts w:hint="eastAsia" w:ascii="宋体" w:hAnsi="宋体" w:eastAsia="宋体" w:cs="宋体"/>
          <w:sz w:val="24"/>
          <w:szCs w:val="24"/>
        </w:rPr>
        <w:t>全程信息公示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27223BA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通过校园公示栏、学校微信公众号、校园官网等多渠道，全程公示采购公告、供应商资质、评审流程、中标结果等信息，公示期不少于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个工作日。</w:t>
      </w:r>
    </w:p>
    <w:p w14:paraId="34C358F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7"/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Style w:val="7"/>
          <w:rFonts w:hint="eastAsia" w:ascii="宋体" w:hAnsi="宋体" w:eastAsia="宋体" w:cs="宋体"/>
          <w:sz w:val="24"/>
          <w:szCs w:val="24"/>
        </w:rPr>
        <w:t>规范合同签订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1F77EC7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提前征询家长征订意愿，统一参照上海市校服采购格式合同示范文本，与选定供应商签订正式采购合同，明确质量标准、交付周期、售后责任等核心条款。</w:t>
      </w:r>
    </w:p>
    <w:p w14:paraId="55F29F4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02D271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四、交付验收管理</w:t>
      </w:r>
    </w:p>
    <w:p w14:paraId="2B2FC0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7"/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Style w:val="7"/>
          <w:rFonts w:hint="eastAsia" w:ascii="宋体" w:hAnsi="宋体" w:eastAsia="宋体" w:cs="宋体"/>
          <w:sz w:val="24"/>
          <w:szCs w:val="24"/>
        </w:rPr>
        <w:t>双重质量核验</w:t>
      </w:r>
    </w:p>
    <w:p w14:paraId="7CFAB3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(1)</w:t>
      </w:r>
      <w:r>
        <w:rPr>
          <w:rFonts w:hint="eastAsia" w:ascii="宋体" w:hAnsi="宋体" w:eastAsia="宋体" w:cs="宋体"/>
          <w:sz w:val="24"/>
          <w:szCs w:val="24"/>
        </w:rPr>
        <w:t>到货核验：验收时严格核查供应商提供的本批次成衣权威检测报告、质量标识、合格证明，缺一不可；</w:t>
      </w:r>
    </w:p>
    <w:p w14:paraId="1F48038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(2)</w:t>
      </w:r>
      <w:r>
        <w:rPr>
          <w:rFonts w:hint="eastAsia" w:ascii="宋体" w:hAnsi="宋体" w:eastAsia="宋体" w:cs="宋体"/>
          <w:sz w:val="24"/>
          <w:szCs w:val="24"/>
        </w:rPr>
        <w:t>抽样复检：学校随机抽取当批次校服，送至具备法定检测资质的机构进行安全复检，重点核查甲醛、pH 值、面料安全等核心指标。</w:t>
      </w:r>
    </w:p>
    <w:p w14:paraId="60EAD40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7"/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Style w:val="7"/>
          <w:rFonts w:hint="eastAsia" w:ascii="宋体" w:hAnsi="宋体" w:eastAsia="宋体" w:cs="宋体"/>
          <w:sz w:val="24"/>
          <w:szCs w:val="24"/>
        </w:rPr>
        <w:t>检测结果公示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678DD73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将首次厂商检测报告、学校复检报告完整公示，公示渠道同采购信息，接受全体家长查验监督。</w:t>
      </w:r>
    </w:p>
    <w:p w14:paraId="788B131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7"/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Style w:val="7"/>
          <w:rFonts w:hint="eastAsia" w:ascii="宋体" w:hAnsi="宋体" w:eastAsia="宋体" w:cs="宋体"/>
          <w:sz w:val="24"/>
          <w:szCs w:val="24"/>
        </w:rPr>
        <w:t>合格发放管理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50236F9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两次检测全部合格后方可发放校服，检测不合格一律拒收、责令退换，严禁不合格校服流入校园。</w:t>
      </w:r>
    </w:p>
    <w:p w14:paraId="29CC3C9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7"/>
          <w:rFonts w:hint="eastAsia" w:ascii="宋体" w:hAnsi="宋体" w:eastAsia="宋体" w:cs="宋体"/>
          <w:sz w:val="24"/>
          <w:szCs w:val="24"/>
          <w:lang w:val="en-US" w:eastAsia="zh-CN"/>
        </w:rPr>
        <w:t>4.</w:t>
      </w:r>
      <w:r>
        <w:rPr>
          <w:rStyle w:val="7"/>
          <w:rFonts w:hint="eastAsia" w:ascii="宋体" w:hAnsi="宋体" w:eastAsia="宋体" w:cs="宋体"/>
          <w:sz w:val="24"/>
          <w:szCs w:val="24"/>
        </w:rPr>
        <w:t>样衣封存留存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03A1CF3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按照合同约定，将供需双方确认的标准样衣统一封存，专人保管、留存备查，作为后续验收、售后的对照依据。</w:t>
      </w:r>
    </w:p>
    <w:p w14:paraId="582E563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五、费用结算管理</w:t>
      </w:r>
    </w:p>
    <w:p w14:paraId="3C2A270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严格执行《沪价费〔2015〕13 号》文件标准，校服代办费遵循自愿、非营利、据实收取原则，不额外加收运费、服务费等任何费用。</w:t>
      </w:r>
    </w:p>
    <w:p w14:paraId="0A553B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对家庭经济困难、符合资助条件的学生，实行校服费用全免或专项助学金补助，确保应助尽助、不漏一人。</w:t>
      </w:r>
    </w:p>
    <w:p w14:paraId="497E43E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校服费用纳入学校代收费项目，严格执行学校财务管理制度，统一代收、专户管理、专款专用，所有收支公开透明、规范入账。</w:t>
      </w:r>
    </w:p>
    <w:p w14:paraId="7865C1C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六、售后保障机制</w:t>
      </w:r>
    </w:p>
    <w:p w14:paraId="4759C76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学校督促供应商建立常态化售后服务体系，为学生提供便捷补购、尺寸调换、破损维修、遗失补订</w:t>
      </w:r>
      <w:r>
        <w:rPr>
          <w:rFonts w:hint="eastAsia" w:ascii="宋体" w:hAnsi="宋体" w:eastAsia="宋体" w:cs="宋体"/>
          <w:sz w:val="24"/>
          <w:szCs w:val="24"/>
        </w:rPr>
        <w:t>等服务，保障服务连续性；明确售后响应时限，及时处置家长诉求，切实维护学生及家长权益。</w:t>
      </w:r>
    </w:p>
    <w:p w14:paraId="39681EE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本制度自发布之日起施行，原有校服采购相关规定与本制度不一致的，以本制度为准；未尽事宜，遵照国家及上海市、普陀区相关法律法规和政策文件执行。</w:t>
      </w:r>
    </w:p>
    <w:p w14:paraId="0535539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1A484A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5730" w:leftChars="2500" w:hanging="480" w:hanging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上海市沙田学校</w:t>
      </w:r>
    </w:p>
    <w:p w14:paraId="43B094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760" w:firstLineChars="24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2026年6月修订</w:t>
      </w:r>
    </w:p>
    <w:p w14:paraId="2EA3BEE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004B2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6B0B1E"/>
    <w:rsid w:val="0EB45D35"/>
    <w:rsid w:val="0ED91C40"/>
    <w:rsid w:val="12ED7035"/>
    <w:rsid w:val="166B0B1E"/>
    <w:rsid w:val="26720558"/>
    <w:rsid w:val="2C526E62"/>
    <w:rsid w:val="36A77DAA"/>
    <w:rsid w:val="3B3140E6"/>
    <w:rsid w:val="41B94E35"/>
    <w:rsid w:val="44F20D8A"/>
    <w:rsid w:val="47DB3D58"/>
    <w:rsid w:val="4E5008D0"/>
    <w:rsid w:val="50CC6933"/>
    <w:rsid w:val="66486604"/>
    <w:rsid w:val="6C150D37"/>
    <w:rsid w:val="711D2C22"/>
    <w:rsid w:val="7148395C"/>
    <w:rsid w:val="71A62431"/>
    <w:rsid w:val="72813E52"/>
    <w:rsid w:val="765406AD"/>
    <w:rsid w:val="7768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1360</Words>
  <Characters>1391</Characters>
  <Lines>0</Lines>
  <Paragraphs>0</Paragraphs>
  <TotalTime>5</TotalTime>
  <ScaleCrop>false</ScaleCrop>
  <LinksUpToDate>false</LinksUpToDate>
  <CharactersWithSpaces>1449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2026-07-13T09:39:00Z</dcterms:created>
  <dc:creator>茗卉</dc:creator>
  <cp:lastModifiedBy>茗卉</cp:lastModifiedBy>
  <dcterms:modified xsi:type="dcterms:W3CDTF">2026-07-16T06:50:25Z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261A7FBC7C094610944636BACA1A89CC_13</vt:lpwstr>
  </property>
  <property fmtid="{D5CDD505-2E9C-101B-9397-08002B2CF9AE}" pid="4" name="KSOTemplateDocerSaveRecord">
    <vt:lpwstr>eyJoZGlkIjoiMjc3Mjk2YWU1Yjg2ZjExNTI3NGM3ZTc4M2U3Nzk2YTkiLCJ1c2VySWQiOiI0NTU1NTAwODIifQ==</vt:lpwstr>
  </property>
</Properties>
</file>